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OLE_LINK3"/>
      <w:r>
        <w:rPr>
          <w:rFonts w:hint="eastAsia"/>
          <w:b/>
          <w:bCs/>
          <w:sz w:val="36"/>
          <w:szCs w:val="36"/>
        </w:rPr>
        <w:t>西昌川投大健康科技有限公司</w:t>
      </w:r>
    </w:p>
    <w:bookmarkEnd w:id="0"/>
    <w:p>
      <w:pPr>
        <w:jc w:val="center"/>
        <w:rPr>
          <w:rFonts w:hint="eastAsia"/>
          <w:b/>
          <w:bCs/>
          <w:sz w:val="36"/>
          <w:szCs w:val="36"/>
          <w:lang w:val="en-US" w:eastAsia="zh-CN"/>
        </w:rPr>
      </w:pPr>
      <w:bookmarkStart w:id="1" w:name="OLE_LINK1"/>
      <w:r>
        <w:rPr>
          <w:rFonts w:hint="eastAsia"/>
          <w:b/>
          <w:bCs/>
          <w:sz w:val="36"/>
          <w:szCs w:val="36"/>
        </w:rPr>
        <w:t>川投西昌医院</w:t>
      </w:r>
      <w:r>
        <w:rPr>
          <w:rFonts w:hint="eastAsia"/>
          <w:b/>
          <w:bCs/>
          <w:sz w:val="36"/>
          <w:szCs w:val="36"/>
          <w:lang w:val="en-US" w:eastAsia="zh-CN"/>
        </w:rPr>
        <w:t>2025年-2028年陪护服务管理公司</w:t>
      </w:r>
    </w:p>
    <w:p>
      <w:pPr>
        <w:jc w:val="center"/>
        <w:rPr>
          <w:rFonts w:hint="eastAsia"/>
          <w:b/>
          <w:bCs/>
          <w:sz w:val="36"/>
          <w:szCs w:val="36"/>
        </w:rPr>
      </w:pPr>
      <w:r>
        <w:rPr>
          <w:rFonts w:hint="eastAsia"/>
          <w:b/>
          <w:bCs/>
          <w:sz w:val="36"/>
          <w:szCs w:val="36"/>
        </w:rPr>
        <w:t>比选公告</w:t>
      </w:r>
      <w:bookmarkEnd w:id="1"/>
      <w:bookmarkStart w:id="8" w:name="_GoBack"/>
      <w:bookmarkEnd w:id="8"/>
    </w:p>
    <w:p>
      <w:pPr>
        <w:spacing w:line="360" w:lineRule="auto"/>
        <w:rPr>
          <w:rFonts w:hint="eastAsia" w:ascii="宋体" w:hAnsi="宋体" w:cs="宋体"/>
          <w:bCs/>
          <w:sz w:val="28"/>
          <w:szCs w:val="28"/>
          <w:highlight w:val="none"/>
        </w:rPr>
      </w:pPr>
      <w:r>
        <w:rPr>
          <w:rFonts w:hint="eastAsia" w:ascii="宋体" w:hAnsi="宋体" w:cs="宋体"/>
          <w:b/>
          <w:sz w:val="28"/>
          <w:szCs w:val="28"/>
          <w:highlight w:val="none"/>
        </w:rPr>
        <w:t xml:space="preserve">一、基本情况  </w:t>
      </w:r>
    </w:p>
    <w:p>
      <w:pPr>
        <w:spacing w:line="360" w:lineRule="auto"/>
        <w:ind w:firstLine="560" w:firstLineChars="200"/>
        <w:jc w:val="left"/>
        <w:rPr>
          <w:rFonts w:hint="eastAsia" w:ascii="宋体" w:hAnsi="宋体" w:eastAsia="宋体" w:cs="宋体"/>
          <w:sz w:val="28"/>
          <w:szCs w:val="28"/>
          <w:highlight w:val="none"/>
          <w:lang w:eastAsia="zh"/>
        </w:rPr>
      </w:pPr>
      <w:r>
        <w:rPr>
          <w:rFonts w:hint="eastAsia" w:ascii="宋体" w:hAnsi="宋体" w:cs="宋体"/>
          <w:sz w:val="28"/>
          <w:szCs w:val="28"/>
        </w:rPr>
        <w:t>比选人（合同中简称“甲方”）为西昌川投大健康科技有限公司，公司于2017年6月在四川省凉山州西昌市注册成立，注册资本人民币62087.71万元。</w:t>
      </w:r>
      <w:r>
        <w:rPr>
          <w:rFonts w:hint="eastAsia" w:ascii="宋体" w:hAnsi="宋体" w:cs="宋体"/>
          <w:b w:val="0"/>
          <w:bCs w:val="0"/>
          <w:sz w:val="28"/>
          <w:szCs w:val="28"/>
        </w:rPr>
        <w:t>公司经营范围为医疗投资、酒店投资、健康养生产业投资；医疗技术开发、房地产开发、旅游开发及旅游产品销售；健康</w:t>
      </w:r>
      <w:r>
        <w:rPr>
          <w:rFonts w:hint="eastAsia" w:ascii="宋体" w:hAnsi="宋体" w:eastAsia="宋体" w:cs="宋体"/>
          <w:b w:val="0"/>
          <w:bCs w:val="0"/>
          <w:sz w:val="28"/>
          <w:szCs w:val="28"/>
        </w:rPr>
        <w:t>养生咨询服务；健康管理服务；医院、酒店管理服务等</w:t>
      </w:r>
      <w:r>
        <w:rPr>
          <w:rFonts w:hint="eastAsia" w:ascii="宋体" w:hAnsi="宋体" w:eastAsia="宋体" w:cs="宋体"/>
          <w:sz w:val="28"/>
          <w:szCs w:val="28"/>
        </w:rPr>
        <w:t>。</w:t>
      </w:r>
      <w:r>
        <w:rPr>
          <w:rFonts w:hint="eastAsia" w:ascii="宋体" w:hAnsi="宋体" w:eastAsia="宋体" w:cs="宋体"/>
          <w:sz w:val="28"/>
          <w:szCs w:val="28"/>
          <w:highlight w:val="none"/>
          <w:lang w:eastAsia="zh"/>
        </w:rPr>
        <w:t>公司目前下属川投西昌医院规划床位800床，按三级综合医院标准进行建设，并于2022年11月开诊运营，目前开放住院病区12个，床位达519床，未来三年将陆续增加开放住院病区及床位数。</w:t>
      </w:r>
    </w:p>
    <w:p>
      <w:pPr>
        <w:ind w:firstLine="560" w:firstLineChars="200"/>
        <w:jc w:val="left"/>
        <w:rPr>
          <w:rFonts w:hint="eastAsia" w:ascii="宋体" w:hAnsi="宋体" w:cs="宋体"/>
          <w:b/>
          <w:sz w:val="28"/>
          <w:szCs w:val="28"/>
        </w:rPr>
      </w:pPr>
      <w:r>
        <w:rPr>
          <w:rFonts w:hint="eastAsia" w:ascii="宋体" w:hAnsi="宋体" w:cs="宋体"/>
          <w:sz w:val="28"/>
          <w:szCs w:val="28"/>
        </w:rPr>
        <w:t xml:space="preserve"> 根据工作安排，拟通过比选方式选择和确定“ </w:t>
      </w:r>
      <w:bookmarkStart w:id="2" w:name="OLE_LINK6"/>
      <w:r>
        <w:rPr>
          <w:rFonts w:hint="eastAsia" w:ascii="宋体" w:hAnsi="宋体" w:cs="宋体"/>
          <w:sz w:val="28"/>
          <w:szCs w:val="28"/>
        </w:rPr>
        <w:t>川投西昌医院</w:t>
      </w:r>
      <w:r>
        <w:rPr>
          <w:rFonts w:hint="eastAsia" w:ascii="宋体" w:hAnsi="宋体" w:cs="宋体"/>
          <w:sz w:val="28"/>
          <w:szCs w:val="28"/>
          <w:lang w:eastAsia="zh-CN"/>
        </w:rPr>
        <w:t>2025年-2028年陪护服务管理公司采购项目</w:t>
      </w:r>
      <w:bookmarkEnd w:id="2"/>
      <w:r>
        <w:rPr>
          <w:rFonts w:hint="eastAsia" w:ascii="宋体" w:hAnsi="宋体" w:cs="宋体"/>
          <w:sz w:val="28"/>
          <w:szCs w:val="28"/>
        </w:rPr>
        <w:t>”的中选人，诚邀具备资格的</w:t>
      </w:r>
      <w:r>
        <w:rPr>
          <w:rFonts w:hint="eastAsia" w:ascii="宋体" w:hAnsi="宋体" w:cs="宋体"/>
          <w:sz w:val="28"/>
          <w:szCs w:val="28"/>
          <w:lang w:eastAsia="zh-CN"/>
        </w:rPr>
        <w:t>比选响应人</w:t>
      </w:r>
      <w:r>
        <w:rPr>
          <w:rFonts w:hint="eastAsia" w:ascii="宋体" w:hAnsi="宋体" w:cs="宋体"/>
          <w:sz w:val="28"/>
          <w:szCs w:val="28"/>
        </w:rPr>
        <w:t>（合同中简称“乙方”）参与</w:t>
      </w:r>
      <w:r>
        <w:rPr>
          <w:rFonts w:hint="eastAsia" w:ascii="宋体" w:hAnsi="宋体" w:cs="宋体"/>
          <w:sz w:val="28"/>
          <w:szCs w:val="28"/>
          <w:lang w:eastAsia="zh-CN"/>
        </w:rPr>
        <w:t>比选</w:t>
      </w:r>
      <w:r>
        <w:rPr>
          <w:rFonts w:hint="eastAsia" w:ascii="宋体" w:hAnsi="宋体" w:cs="宋体"/>
          <w:sz w:val="28"/>
          <w:szCs w:val="28"/>
        </w:rPr>
        <w:t>。</w:t>
      </w:r>
    </w:p>
    <w:p>
      <w:pPr>
        <w:spacing w:line="360" w:lineRule="auto"/>
        <w:rPr>
          <w:rFonts w:hint="eastAsia" w:ascii="宋体" w:hAnsi="宋体" w:cs="宋体"/>
          <w:sz w:val="28"/>
          <w:szCs w:val="28"/>
        </w:rPr>
      </w:pPr>
      <w:bookmarkStart w:id="3" w:name="_Toc1542"/>
      <w:r>
        <w:rPr>
          <w:rFonts w:hint="eastAsia" w:ascii="宋体" w:hAnsi="宋体" w:cs="宋体"/>
          <w:b/>
          <w:sz w:val="28"/>
          <w:szCs w:val="28"/>
        </w:rPr>
        <w:t>二、资金来源：</w:t>
      </w:r>
      <w:r>
        <w:rPr>
          <w:rFonts w:ascii="宋体" w:hAnsi="宋体" w:cs="宋体"/>
          <w:sz w:val="28"/>
          <w:szCs w:val="28"/>
        </w:rPr>
        <w:t>单位自筹</w:t>
      </w:r>
    </w:p>
    <w:bookmarkEnd w:id="3"/>
    <w:p>
      <w:pPr>
        <w:spacing w:line="360" w:lineRule="auto"/>
        <w:rPr>
          <w:rFonts w:hint="eastAsia" w:ascii="宋体" w:hAnsi="宋体" w:cs="宋体"/>
          <w:b/>
          <w:sz w:val="28"/>
          <w:szCs w:val="28"/>
        </w:rPr>
      </w:pPr>
      <w:r>
        <w:rPr>
          <w:rFonts w:hint="eastAsia" w:ascii="宋体" w:hAnsi="宋体" w:cs="宋体"/>
          <w:b/>
          <w:sz w:val="28"/>
          <w:szCs w:val="28"/>
        </w:rPr>
        <w:t>三、采购项目简介</w:t>
      </w:r>
    </w:p>
    <w:p>
      <w:pPr>
        <w:pStyle w:val="14"/>
        <w:spacing w:line="360" w:lineRule="auto"/>
        <w:ind w:firstLine="560" w:firstLineChars="200"/>
        <w:rPr>
          <w:rFonts w:hint="eastAsia" w:ascii="宋体" w:hAnsi="宋体" w:eastAsia="宋体" w:cs="宋体"/>
          <w:sz w:val="28"/>
          <w:szCs w:val="28"/>
        </w:rPr>
      </w:pPr>
      <w:r>
        <w:rPr>
          <w:rFonts w:hint="eastAsia" w:ascii="宋体" w:hAnsi="宋体" w:cs="宋体"/>
          <w:sz w:val="28"/>
          <w:szCs w:val="28"/>
        </w:rPr>
        <w:t>1.工作内容：</w:t>
      </w:r>
      <w:r>
        <w:rPr>
          <w:rFonts w:hint="eastAsia" w:ascii="宋体" w:hAnsi="宋体" w:eastAsia="宋体" w:cs="宋体"/>
          <w:bCs w:val="0"/>
          <w:kern w:val="0"/>
          <w:sz w:val="28"/>
          <w:szCs w:val="28"/>
          <w:lang w:bidi="zh-TW"/>
        </w:rPr>
        <w:t>根据医院</w:t>
      </w:r>
      <w:r>
        <w:rPr>
          <w:rFonts w:hint="eastAsia" w:ascii="宋体" w:hAnsi="宋体" w:eastAsia="宋体" w:cs="宋体"/>
          <w:bCs w:val="0"/>
          <w:kern w:val="0"/>
          <w:sz w:val="28"/>
          <w:szCs w:val="28"/>
          <w:lang w:val="en-US" w:eastAsia="zh-CN" w:bidi="zh-TW"/>
        </w:rPr>
        <w:t>患者自愿选择的陪护的需求，经双方当事人（患者与比选响应人）签订有效的合同后，比选响应人负责开展患者日常生活照护工作。按照陪护行业标准及要求（关于切实加强医疗护理员培训和规范管理工作的通知川卫发〔2020〕11号），由比选响应人派遣的专业陪护人员对患者实施清洁、饮食、睡眠、排泄、活动等生活照护工作，严禁从事医疗卫生技术性操作活动。陪护人员与比选响应人建立劳动用工关系，工资、福利、社会保险由</w:t>
      </w:r>
      <w:r>
        <w:rPr>
          <w:rFonts w:hint="eastAsia" w:ascii="宋体" w:hAnsi="宋体" w:eastAsia="宋体" w:cs="宋体"/>
          <w:bCs w:val="0"/>
          <w:kern w:val="0"/>
          <w:sz w:val="28"/>
          <w:szCs w:val="28"/>
          <w:lang w:val="en-US" w:eastAsia="zh" w:bidi="zh-TW"/>
        </w:rPr>
        <w:t>比选响应人</w:t>
      </w:r>
      <w:r>
        <w:rPr>
          <w:rFonts w:hint="eastAsia" w:ascii="宋体" w:hAnsi="宋体" w:eastAsia="宋体" w:cs="宋体"/>
          <w:bCs w:val="0"/>
          <w:kern w:val="0"/>
          <w:sz w:val="28"/>
          <w:szCs w:val="28"/>
          <w:lang w:val="en-US" w:eastAsia="zh-CN" w:bidi="zh-TW"/>
        </w:rPr>
        <w:t>承担并按照陪护服务职业标准要求进行管理。患者与比选响应人签订陪护服务协议，比选人按照约定的陪护管理要求和标准对比选响应人进行监督和检查</w:t>
      </w:r>
      <w:r>
        <w:rPr>
          <w:rFonts w:hint="eastAsia" w:ascii="宋体" w:hAnsi="宋体" w:eastAsia="宋体" w:cs="宋体"/>
          <w:bCs w:val="0"/>
          <w:sz w:val="28"/>
          <w:szCs w:val="28"/>
          <w:lang w:val="en-US" w:eastAsia="zh-CN"/>
        </w:rPr>
        <w:t>。</w:t>
      </w:r>
      <w:r>
        <w:rPr>
          <w:rFonts w:hint="eastAsia" w:ascii="宋体" w:hAnsi="宋体" w:eastAsia="宋体" w:cs="宋体"/>
          <w:sz w:val="28"/>
          <w:szCs w:val="28"/>
        </w:rPr>
        <w:t>本次采购需求详见比选文件第五部分。</w:t>
      </w:r>
    </w:p>
    <w:p>
      <w:pPr>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rPr>
        <w:t>2.服务期限：合同服务期限为3年，</w:t>
      </w:r>
      <w:r>
        <w:rPr>
          <w:rFonts w:hint="eastAsia" w:ascii="宋体" w:hAnsi="宋体" w:cs="宋体"/>
          <w:sz w:val="28"/>
          <w:szCs w:val="28"/>
          <w:highlight w:val="none"/>
        </w:rPr>
        <w:t>从合同签订生效之日起计算</w:t>
      </w:r>
      <w:r>
        <w:rPr>
          <w:rFonts w:hint="eastAsia" w:ascii="宋体" w:hAnsi="宋体" w:cs="宋体"/>
          <w:sz w:val="28"/>
          <w:szCs w:val="28"/>
          <w:highlight w:val="none"/>
          <w:lang w:eastAsia="zh-CN"/>
        </w:rPr>
        <w:t>，</w:t>
      </w:r>
      <w:r>
        <w:rPr>
          <w:rFonts w:hint="eastAsia" w:ascii="宋体" w:hAnsi="宋体" w:cs="宋体"/>
          <w:sz w:val="28"/>
          <w:szCs w:val="28"/>
          <w:highlight w:val="none"/>
        </w:rPr>
        <w:t>本合同到期自行终止</w:t>
      </w:r>
      <w:r>
        <w:rPr>
          <w:rFonts w:hint="eastAsia" w:cs="宋体"/>
          <w:sz w:val="28"/>
          <w:szCs w:val="28"/>
          <w:highlight w:val="none"/>
          <w:lang w:eastAsia="zh-CN"/>
        </w:rPr>
        <w:t>。</w:t>
      </w:r>
      <w:r>
        <w:rPr>
          <w:rFonts w:hint="eastAsia" w:ascii="宋体" w:hAnsi="宋体" w:cs="宋体"/>
          <w:sz w:val="28"/>
          <w:szCs w:val="28"/>
          <w:lang w:val="en-US" w:eastAsia="zh-CN"/>
        </w:rPr>
        <w:t>在</w:t>
      </w:r>
      <w:r>
        <w:rPr>
          <w:rFonts w:hint="eastAsia" w:ascii="宋体" w:hAnsi="宋体" w:cs="宋体"/>
          <w:sz w:val="28"/>
          <w:szCs w:val="28"/>
        </w:rPr>
        <w:t>本合同期</w:t>
      </w:r>
      <w:r>
        <w:rPr>
          <w:rFonts w:hint="eastAsia" w:ascii="宋体" w:hAnsi="宋体" w:cs="宋体"/>
          <w:sz w:val="28"/>
          <w:szCs w:val="28"/>
          <w:lang w:val="en-US" w:eastAsia="zh-CN"/>
        </w:rPr>
        <w:t>内甲方有权对乙方进行考核，若考核不合格甲方有权单方解除合同。</w:t>
      </w:r>
    </w:p>
    <w:p>
      <w:pPr>
        <w:pStyle w:val="3"/>
        <w:keepNext w:val="0"/>
        <w:keepLines w:val="0"/>
        <w:widowControl/>
        <w:wordWrap w:val="0"/>
        <w:spacing w:before="0" w:after="0" w:line="450" w:lineRule="atLeast"/>
        <w:rPr>
          <w:rFonts w:hint="default" w:ascii="宋体" w:hAnsi="宋体" w:eastAsia="宋体"/>
          <w:sz w:val="28"/>
          <w:szCs w:val="28"/>
          <w:lang w:val="en-US" w:eastAsia="zh-CN"/>
        </w:rPr>
      </w:pPr>
      <w:bookmarkStart w:id="4" w:name="_Toc8281"/>
      <w:bookmarkStart w:id="5" w:name="_Toc22658_WPSOffice_Level2"/>
      <w:r>
        <w:rPr>
          <w:rFonts w:hint="eastAsia" w:ascii="宋体" w:hAnsi="宋体"/>
          <w:sz w:val="28"/>
          <w:szCs w:val="28"/>
        </w:rPr>
        <w:t>四、</w:t>
      </w:r>
      <w:bookmarkEnd w:id="4"/>
      <w:bookmarkEnd w:id="5"/>
      <w:r>
        <w:rPr>
          <w:rFonts w:hint="eastAsia" w:ascii="宋体" w:hAnsi="宋体"/>
          <w:sz w:val="28"/>
          <w:szCs w:val="28"/>
          <w:lang w:val="en-US" w:eastAsia="zh-CN"/>
        </w:rPr>
        <w:t>管理费收费标准</w:t>
      </w:r>
    </w:p>
    <w:p>
      <w:pPr>
        <w:numPr>
          <w:ilvl w:val="0"/>
          <w:numId w:val="0"/>
        </w:numPr>
        <w:spacing w:line="360" w:lineRule="auto"/>
        <w:ind w:firstLine="560" w:firstLineChars="200"/>
        <w:jc w:val="left"/>
        <w:rPr>
          <w:rFonts w:hint="eastAsia" w:ascii="宋体" w:hAnsi="宋体" w:eastAsia="宋体" w:cs="宋体"/>
          <w:sz w:val="28"/>
          <w:szCs w:val="28"/>
        </w:rPr>
      </w:pPr>
      <w:bookmarkStart w:id="6" w:name="OLE_LINK7"/>
      <w:r>
        <w:rPr>
          <w:rFonts w:hint="eastAsia" w:ascii="宋体" w:hAnsi="宋体" w:eastAsia="宋体" w:cs="宋体"/>
          <w:b w:val="0"/>
          <w:bCs w:val="0"/>
          <w:sz w:val="28"/>
          <w:szCs w:val="28"/>
          <w:lang w:val="en-US" w:eastAsia="zh-CN"/>
        </w:rPr>
        <w:t>比选响应人须向比选人每月按实缴纳管理费</w:t>
      </w:r>
      <w:r>
        <w:rPr>
          <w:rFonts w:hint="eastAsia" w:ascii="宋体" w:hAnsi="宋体" w:eastAsia="宋体" w:cs="宋体"/>
          <w:b w:val="0"/>
          <w:bCs w:val="0"/>
          <w:sz w:val="28"/>
          <w:szCs w:val="28"/>
          <w:lang w:val="zh-CN"/>
        </w:rPr>
        <w:t>：在本</w:t>
      </w:r>
      <w:r>
        <w:rPr>
          <w:rFonts w:hint="eastAsia" w:ascii="宋体" w:hAnsi="宋体" w:eastAsia="宋体" w:cs="宋体"/>
          <w:b w:val="0"/>
          <w:bCs w:val="0"/>
          <w:sz w:val="28"/>
          <w:szCs w:val="28"/>
          <w:lang w:val="en-US" w:eastAsia="zh-CN"/>
        </w:rPr>
        <w:t>合同签订后的</w:t>
      </w:r>
      <w:r>
        <w:rPr>
          <w:rFonts w:hint="eastAsia" w:ascii="宋体" w:hAnsi="宋体" w:eastAsia="宋体" w:cs="宋体"/>
          <w:b w:val="0"/>
          <w:bCs w:val="0"/>
          <w:sz w:val="28"/>
          <w:szCs w:val="28"/>
          <w:lang w:val="zh-CN"/>
        </w:rPr>
        <w:t>经营过程中，每</w:t>
      </w:r>
      <w:r>
        <w:rPr>
          <w:rFonts w:hint="eastAsia" w:ascii="宋体" w:hAnsi="宋体" w:eastAsia="宋体" w:cs="宋体"/>
          <w:b w:val="0"/>
          <w:bCs w:val="0"/>
          <w:sz w:val="28"/>
          <w:szCs w:val="28"/>
          <w:lang w:val="en-US" w:eastAsia="zh-CN"/>
        </w:rPr>
        <w:t>月缴纳</w:t>
      </w:r>
      <w:r>
        <w:rPr>
          <w:rFonts w:hint="eastAsia" w:ascii="宋体" w:hAnsi="宋体" w:eastAsia="宋体" w:cs="宋体"/>
          <w:b w:val="0"/>
          <w:bCs w:val="0"/>
          <w:sz w:val="28"/>
          <w:szCs w:val="28"/>
          <w:lang w:val="zh-CN"/>
        </w:rPr>
        <w:t>的管理费</w:t>
      </w:r>
      <w:r>
        <w:rPr>
          <w:rFonts w:hint="eastAsia" w:ascii="宋体" w:hAnsi="宋体" w:eastAsia="宋体" w:cs="宋体"/>
          <w:b w:val="0"/>
          <w:bCs w:val="0"/>
          <w:sz w:val="28"/>
          <w:szCs w:val="28"/>
          <w:lang w:val="en-US" w:eastAsia="zh-CN"/>
        </w:rPr>
        <w:t>不得低于其月陪护营业总收入的10%</w:t>
      </w:r>
      <w:r>
        <w:rPr>
          <w:rFonts w:hint="eastAsia" w:ascii="宋体" w:hAnsi="宋体" w:eastAsia="宋体" w:cs="宋体"/>
          <w:sz w:val="28"/>
          <w:szCs w:val="28"/>
        </w:rPr>
        <w:t>。</w:t>
      </w:r>
      <w:bookmarkEnd w:id="6"/>
      <w:r>
        <w:rPr>
          <w:rFonts w:hint="eastAsia" w:ascii="宋体" w:hAnsi="宋体" w:eastAsia="宋体" w:cs="宋体"/>
          <w:sz w:val="28"/>
          <w:szCs w:val="28"/>
          <w:lang w:val="en-US" w:eastAsia="zh-CN"/>
        </w:rPr>
        <w:t>比选响应人</w:t>
      </w:r>
      <w:r>
        <w:rPr>
          <w:rFonts w:hint="eastAsia" w:ascii="宋体" w:hAnsi="宋体" w:eastAsia="宋体" w:cs="宋体"/>
          <w:sz w:val="28"/>
          <w:szCs w:val="28"/>
        </w:rPr>
        <w:t>应根据自身经营管理情况自主报价。</w:t>
      </w:r>
    </w:p>
    <w:p>
      <w:pPr>
        <w:pStyle w:val="14"/>
        <w:ind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上述管理费为最低收费标准，凡</w:t>
      </w:r>
      <w:r>
        <w:rPr>
          <w:rFonts w:hint="eastAsia" w:ascii="宋体" w:hAnsi="宋体" w:eastAsia="宋体" w:cs="宋体"/>
          <w:b w:val="0"/>
          <w:bCs w:val="0"/>
          <w:sz w:val="28"/>
          <w:szCs w:val="28"/>
          <w:highlight w:val="none"/>
          <w:lang w:val="en-US" w:eastAsia="zh-CN"/>
        </w:rPr>
        <w:t>比选响应人</w:t>
      </w:r>
      <w:r>
        <w:rPr>
          <w:rFonts w:hint="eastAsia" w:ascii="宋体" w:hAnsi="宋体" w:eastAsia="宋体" w:cs="宋体"/>
          <w:sz w:val="28"/>
          <w:szCs w:val="28"/>
          <w:highlight w:val="none"/>
          <w:lang w:val="en-US" w:eastAsia="zh-CN"/>
        </w:rPr>
        <w:t>低于收费标准的报价视为无效报价。</w:t>
      </w:r>
    </w:p>
    <w:p>
      <w:pPr>
        <w:pStyle w:val="14"/>
        <w:ind w:firstLine="0" w:firstLineChars="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五、</w:t>
      </w:r>
      <w:r>
        <w:rPr>
          <w:rFonts w:hint="eastAsia" w:ascii="宋体" w:hAnsi="宋体" w:eastAsia="宋体" w:cs="宋体"/>
          <w:b/>
          <w:bCs/>
          <w:sz w:val="28"/>
          <w:szCs w:val="28"/>
          <w:highlight w:val="none"/>
          <w:lang w:eastAsia="zh-CN"/>
        </w:rPr>
        <w:t>陪护</w:t>
      </w:r>
      <w:r>
        <w:rPr>
          <w:rFonts w:hint="eastAsia" w:ascii="宋体" w:hAnsi="宋体" w:eastAsia="宋体" w:cs="宋体"/>
          <w:b/>
          <w:bCs/>
          <w:sz w:val="28"/>
          <w:szCs w:val="28"/>
          <w:highlight w:val="none"/>
          <w:lang w:val="en-US" w:eastAsia="zh-CN"/>
        </w:rPr>
        <w:t>服务模式及</w:t>
      </w:r>
      <w:r>
        <w:rPr>
          <w:rFonts w:hint="eastAsia" w:ascii="宋体" w:hAnsi="宋体" w:eastAsia="宋体" w:cs="宋体"/>
          <w:b/>
          <w:bCs/>
          <w:sz w:val="28"/>
          <w:szCs w:val="28"/>
          <w:highlight w:val="none"/>
          <w:lang w:eastAsia="zh-CN"/>
        </w:rPr>
        <w:t>收费</w:t>
      </w:r>
      <w:r>
        <w:rPr>
          <w:rFonts w:hint="eastAsia" w:ascii="宋体" w:hAnsi="宋体" w:eastAsia="宋体" w:cs="宋体"/>
          <w:b/>
          <w:bCs/>
          <w:sz w:val="28"/>
          <w:szCs w:val="28"/>
          <w:highlight w:val="none"/>
          <w:lang w:val="en-US" w:eastAsia="zh-CN"/>
        </w:rPr>
        <w:t>最高限价</w:t>
      </w:r>
    </w:p>
    <w:p>
      <w:pPr>
        <w:pStyle w:val="14"/>
        <w:spacing w:before="0" w:after="0" w:line="240" w:lineRule="auto"/>
        <w:ind w:firstLine="560" w:firstLineChars="200"/>
        <w:rPr>
          <w:rFonts w:hint="eastAsia" w:ascii="宋体" w:hAnsi="宋体"/>
          <w:sz w:val="28"/>
          <w:szCs w:val="28"/>
          <w:lang w:eastAsia="zh-CN"/>
        </w:rPr>
      </w:pPr>
      <w:r>
        <w:rPr>
          <w:rFonts w:hint="eastAsia" w:ascii="宋体" w:hAnsi="宋体" w:eastAsia="宋体" w:cs="宋体"/>
          <w:b w:val="0"/>
          <w:bCs w:val="0"/>
          <w:kern w:val="0"/>
          <w:sz w:val="28"/>
          <w:szCs w:val="28"/>
          <w:highlight w:val="none"/>
          <w:lang w:val="en-US" w:eastAsia="zh-CN"/>
        </w:rPr>
        <w:t>根据比选人要求，医院陪护方式暂按一对一（一名护工对应一名患者提供24小时服务）、一对多（一名护工对</w:t>
      </w:r>
      <w:r>
        <w:rPr>
          <w:rFonts w:hint="eastAsia" w:ascii="宋体" w:hAnsi="宋体" w:eastAsia="宋体" w:cs="宋体"/>
          <w:b w:val="0"/>
          <w:bCs w:val="0"/>
          <w:kern w:val="2"/>
          <w:sz w:val="28"/>
          <w:szCs w:val="28"/>
          <w:lang w:val="en-US" w:eastAsia="zh-CN"/>
        </w:rPr>
        <w:t>应不超过</w:t>
      </w:r>
      <w:r>
        <w:rPr>
          <w:rFonts w:hint="eastAsia" w:cs="宋体"/>
          <w:b w:val="0"/>
          <w:bCs w:val="0"/>
          <w:kern w:val="2"/>
          <w:sz w:val="28"/>
          <w:szCs w:val="28"/>
          <w:lang w:val="en-US" w:eastAsia="zh-CN"/>
        </w:rPr>
        <w:t>4</w:t>
      </w:r>
      <w:r>
        <w:rPr>
          <w:rFonts w:hint="eastAsia" w:ascii="宋体" w:hAnsi="宋体" w:eastAsia="宋体" w:cs="宋体"/>
          <w:b w:val="0"/>
          <w:bCs w:val="0"/>
          <w:kern w:val="2"/>
          <w:sz w:val="28"/>
          <w:szCs w:val="28"/>
          <w:lang w:val="en-US" w:eastAsia="zh-CN"/>
        </w:rPr>
        <w:t>名患者提供24小时服务</w:t>
      </w:r>
      <w:r>
        <w:rPr>
          <w:rFonts w:hint="eastAsia" w:cs="宋体"/>
          <w:b w:val="0"/>
          <w:bCs w:val="0"/>
          <w:kern w:val="2"/>
          <w:sz w:val="28"/>
          <w:szCs w:val="28"/>
          <w:lang w:val="en-US" w:eastAsia="zh-CN"/>
        </w:rPr>
        <w:t>）考虑</w:t>
      </w:r>
      <w:r>
        <w:rPr>
          <w:rFonts w:hint="eastAsia" w:ascii="宋体" w:hAnsi="宋体" w:eastAsia="宋体" w:cs="宋体"/>
          <w:b w:val="0"/>
          <w:bCs w:val="0"/>
          <w:kern w:val="2"/>
          <w:sz w:val="28"/>
          <w:szCs w:val="28"/>
          <w:lang w:val="en-US" w:eastAsia="zh-CN"/>
        </w:rPr>
        <w:t>，同时根据患者情况划分为</w:t>
      </w:r>
      <w:r>
        <w:rPr>
          <w:rFonts w:hint="eastAsia" w:ascii="宋体" w:hAnsi="宋体" w:eastAsia="宋体" w:cs="宋体"/>
          <w:b w:val="0"/>
          <w:bCs w:val="0"/>
          <w:i w:val="0"/>
          <w:iCs w:val="0"/>
          <w:color w:val="auto"/>
          <w:kern w:val="2"/>
          <w:sz w:val="28"/>
          <w:szCs w:val="28"/>
          <w:u w:val="none"/>
          <w:lang w:val="en-US" w:eastAsia="zh-CN" w:bidi="ar"/>
        </w:rPr>
        <w:t>病患陪护和母婴陪护</w:t>
      </w:r>
      <w:r>
        <w:rPr>
          <w:rFonts w:hint="eastAsia" w:ascii="宋体" w:hAnsi="宋体" w:eastAsia="宋体" w:cs="宋体"/>
          <w:b w:val="0"/>
          <w:bCs w:val="0"/>
          <w:kern w:val="2"/>
          <w:sz w:val="28"/>
          <w:szCs w:val="28"/>
          <w:lang w:val="en-US" w:eastAsia="zh-CN"/>
        </w:rPr>
        <w:t>。</w:t>
      </w:r>
      <w:r>
        <w:rPr>
          <w:rFonts w:hint="eastAsia" w:cs="宋体"/>
          <w:sz w:val="28"/>
          <w:szCs w:val="28"/>
          <w:lang w:val="en-US" w:eastAsia="zh-CN"/>
        </w:rPr>
        <w:t>陪护工作内容</w:t>
      </w:r>
      <w:r>
        <w:rPr>
          <w:rFonts w:hint="eastAsia" w:ascii="宋体" w:hAnsi="宋体" w:cs="宋体"/>
          <w:sz w:val="28"/>
          <w:szCs w:val="28"/>
        </w:rPr>
        <w:t>详见比选文件第五部分。</w:t>
      </w:r>
    </w:p>
    <w:tbl>
      <w:tblPr>
        <w:tblStyle w:val="9"/>
        <w:tblW w:w="5391" w:type="pct"/>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56"/>
        <w:gridCol w:w="1883"/>
        <w:gridCol w:w="1741"/>
        <w:gridCol w:w="3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9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服务模式</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陪护服务收费最高限价（元/人）</w:t>
            </w:r>
          </w:p>
        </w:tc>
        <w:tc>
          <w:tcPr>
            <w:tcW w:w="1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病员陪护服务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（全天24小时陪护）</w:t>
            </w:r>
          </w:p>
        </w:tc>
        <w:tc>
          <w:tcPr>
            <w:tcW w:w="9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一对多</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病情较为稳定，存在或潜在生活自理能力不足的患者</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病情较重、生活不能自理的患者</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一对一</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病情危重或家属有特殊陪护要求</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特殊重大疾病、传染性疾病、精神类疾病患者</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产科母婴陪护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（全天24小时陪护）</w:t>
            </w:r>
          </w:p>
        </w:tc>
        <w:tc>
          <w:tcPr>
            <w:tcW w:w="9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剖腹产</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（一对多）</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5天内包干，如遇延长住院天数按每天平均价格执行</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顺产</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（一对多）</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3天内包干，如遇延长住院天数按每天平均价格执行</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2" w:type="pct"/>
            <w:vMerge w:val="continue"/>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52"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一对一</w:t>
            </w:r>
          </w:p>
        </w:tc>
        <w:tc>
          <w:tcPr>
            <w:tcW w:w="88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
              </w:rPr>
            </w:pPr>
            <w:r>
              <w:rPr>
                <w:rFonts w:hint="eastAsia" w:ascii="宋体" w:hAnsi="宋体" w:eastAsia="宋体" w:cs="宋体"/>
                <w:i w:val="0"/>
                <w:iCs w:val="0"/>
                <w:color w:val="000000"/>
                <w:kern w:val="0"/>
                <w:sz w:val="24"/>
                <w:szCs w:val="24"/>
                <w:u w:val="none"/>
                <w:lang w:val="en-US" w:eastAsia="zh-CN" w:bidi="ar"/>
              </w:rPr>
              <w:t>参照月嫂照护</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Chars="10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2600</w:t>
            </w:r>
          </w:p>
        </w:tc>
        <w:tc>
          <w:tcPr>
            <w:tcW w:w="167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3"/>
        <w:keepNext w:val="0"/>
        <w:keepLines w:val="0"/>
        <w:widowControl/>
        <w:wordWrap w:val="0"/>
        <w:spacing w:before="0" w:after="0" w:line="600" w:lineRule="exact"/>
        <w:ind w:firstLine="560" w:firstLineChars="200"/>
        <w:rPr>
          <w:rFonts w:hint="eastAsia" w:ascii="宋体" w:hAnsi="宋体" w:eastAsia="宋体"/>
          <w:sz w:val="28"/>
          <w:szCs w:val="28"/>
          <w:lang w:val="en-US" w:eastAsia="zh-CN"/>
        </w:rPr>
      </w:pPr>
      <w:bookmarkStart w:id="7" w:name="OLE_LINK5"/>
      <w:r>
        <w:rPr>
          <w:rFonts w:hint="eastAsia" w:ascii="宋体" w:hAnsi="宋体" w:eastAsia="宋体" w:cs="宋体"/>
          <w:b w:val="0"/>
          <w:bCs w:val="0"/>
          <w:sz w:val="28"/>
          <w:szCs w:val="28"/>
          <w:lang w:val="en-US" w:eastAsia="zh-CN"/>
        </w:rPr>
        <w:t>比选响应人</w:t>
      </w:r>
      <w:r>
        <w:rPr>
          <w:rFonts w:hint="eastAsia" w:ascii="宋体" w:hAnsi="宋体" w:eastAsia="宋体" w:cs="宋体"/>
          <w:b w:val="0"/>
          <w:bCs w:val="0"/>
          <w:sz w:val="28"/>
          <w:szCs w:val="28"/>
        </w:rPr>
        <w:t>应根据自身经营管理情况自主报价</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highlight w:val="none"/>
          <w:lang w:val="en-US" w:eastAsia="zh-CN"/>
        </w:rPr>
        <w:t>上述陪护服务收费为最高收费标准，凡比选响应人高于收费标准的报价视为无效报价。</w:t>
      </w:r>
    </w:p>
    <w:bookmarkEnd w:id="7"/>
    <w:p>
      <w:pPr>
        <w:pStyle w:val="3"/>
        <w:keepNext w:val="0"/>
        <w:keepLines w:val="0"/>
        <w:widowControl/>
        <w:wordWrap w:val="0"/>
        <w:spacing w:before="0" w:after="0" w:line="600" w:lineRule="exact"/>
        <w:rPr>
          <w:rFonts w:hint="eastAsia" w:ascii="宋体" w:hAnsi="宋体"/>
          <w:sz w:val="28"/>
          <w:szCs w:val="28"/>
        </w:rPr>
      </w:pPr>
      <w:r>
        <w:rPr>
          <w:rFonts w:hint="eastAsia" w:ascii="宋体" w:hAnsi="宋体"/>
          <w:sz w:val="28"/>
          <w:szCs w:val="28"/>
          <w:lang w:eastAsia="zh-CN"/>
        </w:rPr>
        <w:t>六</w:t>
      </w:r>
      <w:r>
        <w:rPr>
          <w:rFonts w:hint="eastAsia" w:ascii="宋体" w:hAnsi="宋体"/>
          <w:sz w:val="28"/>
          <w:szCs w:val="28"/>
        </w:rPr>
        <w:t>、</w:t>
      </w:r>
      <w:r>
        <w:rPr>
          <w:rFonts w:hint="eastAsia" w:ascii="宋体" w:hAnsi="宋体"/>
          <w:sz w:val="28"/>
          <w:szCs w:val="28"/>
          <w:lang w:eastAsia="zh-CN"/>
        </w:rPr>
        <w:t>比选响应人</w:t>
      </w:r>
      <w:r>
        <w:rPr>
          <w:rFonts w:hint="eastAsia" w:ascii="宋体" w:hAnsi="宋体"/>
          <w:sz w:val="28"/>
          <w:szCs w:val="28"/>
        </w:rPr>
        <w:t>资格要求</w:t>
      </w:r>
    </w:p>
    <w:p>
      <w:pPr>
        <w:spacing w:line="600" w:lineRule="exact"/>
        <w:ind w:firstLine="560" w:firstLineChars="200"/>
        <w:rPr>
          <w:rFonts w:hint="eastAsia" w:ascii="宋体" w:hAnsi="宋体" w:eastAsia="宋体" w:cs="宋体"/>
          <w:color w:val="000000"/>
          <w:sz w:val="28"/>
          <w:szCs w:val="28"/>
          <w:lang w:eastAsia="zh-CN"/>
        </w:rPr>
      </w:pPr>
      <w:r>
        <w:rPr>
          <w:rFonts w:hint="eastAsia" w:ascii="宋体" w:hAnsi="宋体" w:cs="宋体"/>
          <w:sz w:val="28"/>
          <w:szCs w:val="28"/>
        </w:rPr>
        <w:t>（一）</w:t>
      </w:r>
      <w:r>
        <w:rPr>
          <w:rFonts w:hint="eastAsia" w:ascii="宋体" w:hAnsi="宋体" w:eastAsia="宋体" w:cs="宋体"/>
          <w:color w:val="000000"/>
          <w:sz w:val="28"/>
          <w:szCs w:val="28"/>
        </w:rPr>
        <w:t>具有独立承担民事责任能力的法人资格</w:t>
      </w:r>
      <w:r>
        <w:rPr>
          <w:rFonts w:hint="eastAsia" w:ascii="宋体" w:hAnsi="宋体" w:eastAsia="宋体" w:cs="宋体"/>
          <w:i w:val="0"/>
          <w:iCs w:val="0"/>
          <w:caps w:val="0"/>
          <w:color w:val="000000"/>
          <w:spacing w:val="0"/>
          <w:sz w:val="28"/>
          <w:szCs w:val="28"/>
          <w:shd w:val="clear" w:color="auto" w:fill="auto"/>
          <w:lang w:eastAsia="zh-CN"/>
        </w:rPr>
        <w:t>（提供营业执照）；</w:t>
      </w:r>
    </w:p>
    <w:p>
      <w:pPr>
        <w:tabs>
          <w:tab w:val="left" w:pos="7740"/>
        </w:tabs>
        <w:spacing w:after="0" w:line="600" w:lineRule="exact"/>
        <w:ind w:firstLine="560" w:firstLineChars="200"/>
        <w:rPr>
          <w:rFonts w:hint="default" w:eastAsia="宋体"/>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eastAsia="zh"/>
        </w:rPr>
        <w:t>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参加本次</w:t>
      </w:r>
      <w:r>
        <w:rPr>
          <w:rFonts w:hint="eastAsia" w:ascii="宋体" w:hAnsi="宋体" w:eastAsia="宋体" w:cs="宋体"/>
          <w:color w:val="auto"/>
          <w:sz w:val="28"/>
          <w:szCs w:val="28"/>
          <w:highlight w:val="none"/>
          <w:lang w:val="en-US" w:eastAsia="zh-CN"/>
        </w:rPr>
        <w:t>竞争性谈判</w:t>
      </w:r>
      <w:r>
        <w:rPr>
          <w:rFonts w:hint="eastAsia" w:ascii="宋体" w:hAnsi="宋体" w:eastAsia="宋体" w:cs="宋体"/>
          <w:color w:val="auto"/>
          <w:sz w:val="28"/>
          <w:szCs w:val="28"/>
          <w:highlight w:val="none"/>
          <w:lang w:val="zh-CN"/>
        </w:rPr>
        <w:t>活动前三年内，在经营活动中没有重大违法记录，遵守相关的法律和法规</w:t>
      </w:r>
      <w:r>
        <w:rPr>
          <w:rFonts w:hint="eastAsia" w:ascii="宋体" w:hAnsi="宋体" w:eastAsia="宋体" w:cs="宋体"/>
          <w:b w:val="0"/>
          <w:bCs w:val="0"/>
          <w:color w:val="auto"/>
          <w:sz w:val="28"/>
          <w:szCs w:val="28"/>
          <w:highlight w:val="none"/>
          <w:lang w:val="zh-CN"/>
        </w:rPr>
        <w:t>（提供信用中国截图</w:t>
      </w:r>
      <w:r>
        <w:rPr>
          <w:rFonts w:hint="eastAsia" w:ascii="宋体" w:hAnsi="宋体" w:eastAsia="宋体" w:cs="宋体"/>
          <w:b w:val="0"/>
          <w:bCs w:val="0"/>
          <w:color w:val="auto"/>
          <w:sz w:val="28"/>
          <w:szCs w:val="28"/>
          <w:highlight w:val="none"/>
          <w:lang w:val="zh-CN" w:eastAsia="zh-CN"/>
        </w:rPr>
        <w:t>等相关材料</w:t>
      </w:r>
      <w:r>
        <w:rPr>
          <w:rFonts w:hint="eastAsia" w:ascii="宋体" w:hAnsi="宋体" w:eastAsia="宋体" w:cs="宋体"/>
          <w:b w:val="0"/>
          <w:bCs w:val="0"/>
          <w:color w:val="auto"/>
          <w:sz w:val="28"/>
          <w:szCs w:val="28"/>
          <w:highlight w:val="none"/>
          <w:lang w:val="zh-CN"/>
        </w:rPr>
        <w:t>）</w:t>
      </w:r>
      <w:r>
        <w:rPr>
          <w:rFonts w:hint="eastAsia" w:ascii="宋体" w:hAnsi="宋体" w:cs="宋体"/>
          <w:color w:val="auto"/>
          <w:sz w:val="28"/>
          <w:szCs w:val="28"/>
          <w:highlight w:val="none"/>
          <w:lang w:eastAsia="zh-CN"/>
        </w:rPr>
        <w:t>；</w:t>
      </w:r>
    </w:p>
    <w:p>
      <w:pPr>
        <w:spacing w:line="6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w:t>
      </w:r>
      <w:r>
        <w:rPr>
          <w:rFonts w:hint="eastAsia" w:ascii="宋体" w:hAnsi="宋体" w:cs="宋体"/>
          <w:sz w:val="28"/>
          <w:szCs w:val="28"/>
          <w:lang w:eastAsia="zh"/>
        </w:rPr>
        <w:t>三</w:t>
      </w:r>
      <w:r>
        <w:rPr>
          <w:rFonts w:hint="eastAsia" w:ascii="宋体" w:hAnsi="宋体" w:cs="宋体"/>
          <w:sz w:val="28"/>
          <w:szCs w:val="28"/>
        </w:rPr>
        <w:t>）法律、行政法规规定的其他条件</w:t>
      </w:r>
      <w:r>
        <w:rPr>
          <w:rFonts w:hint="eastAsia" w:ascii="宋体" w:hAnsi="宋体" w:cs="宋体"/>
          <w:sz w:val="28"/>
          <w:szCs w:val="28"/>
          <w:lang w:eastAsia="zh-CN"/>
        </w:rPr>
        <w:t>。</w:t>
      </w:r>
    </w:p>
    <w:p>
      <w:pPr>
        <w:spacing w:line="600" w:lineRule="exact"/>
        <w:ind w:firstLine="562" w:firstLineChars="200"/>
        <w:rPr>
          <w:rFonts w:hint="eastAsia" w:ascii="宋体" w:hAnsi="宋体" w:cs="宋体"/>
          <w:b/>
          <w:bCs/>
          <w:sz w:val="28"/>
          <w:szCs w:val="28"/>
        </w:rPr>
      </w:pPr>
      <w:r>
        <w:rPr>
          <w:rFonts w:hint="eastAsia" w:ascii="宋体" w:hAnsi="宋体" w:cs="宋体"/>
          <w:b/>
          <w:bCs/>
          <w:sz w:val="28"/>
          <w:szCs w:val="28"/>
        </w:rPr>
        <w:t>注：凡复印件或扫描件均须加盖鲜章。</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0" w:firstLineChars="0"/>
        <w:textAlignment w:val="auto"/>
        <w:outlineLvl w:val="1"/>
        <w:rPr>
          <w:rFonts w:hint="eastAsia" w:ascii="仿宋" w:hAnsi="仿宋" w:eastAsia="仿宋" w:cs="仿宋"/>
          <w:b/>
          <w:bCs/>
          <w:sz w:val="28"/>
          <w:szCs w:val="28"/>
          <w:lang w:eastAsia="zh-CN"/>
        </w:rPr>
      </w:pPr>
      <w:r>
        <w:rPr>
          <w:rFonts w:hint="eastAsia" w:ascii="宋体" w:hAnsi="宋体"/>
          <w:b/>
          <w:bCs/>
          <w:sz w:val="28"/>
          <w:szCs w:val="28"/>
          <w:lang w:eastAsia="zh-CN"/>
        </w:rPr>
        <w:t>七</w:t>
      </w:r>
      <w:r>
        <w:rPr>
          <w:rFonts w:hint="eastAsia" w:ascii="宋体" w:hAnsi="宋体"/>
          <w:b/>
          <w:bCs/>
          <w:sz w:val="28"/>
          <w:szCs w:val="28"/>
        </w:rPr>
        <w:t>、</w:t>
      </w:r>
      <w:r>
        <w:rPr>
          <w:rFonts w:hint="eastAsia" w:ascii="宋体" w:hAnsi="宋体" w:eastAsia="宋体" w:cs="宋体"/>
          <w:b/>
          <w:bCs/>
          <w:color w:val="auto"/>
          <w:sz w:val="28"/>
          <w:szCs w:val="28"/>
          <w:highlight w:val="none"/>
          <w:lang w:val="en-US" w:eastAsia="zh-CN"/>
        </w:rPr>
        <w:t>购买采购文件的时间、地点及售价</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eastAsia="zh-CN"/>
        </w:rPr>
        <w:t>）招标文件获取时间：2025年</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
        </w:rPr>
        <w:t>9</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lang w:eastAsia="zh-CN"/>
        </w:rPr>
        <w:t>日09时00分至</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
        </w:rPr>
        <w:t>9</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lang w:eastAsia="zh-CN"/>
        </w:rPr>
        <w:t>日17时00分（北京时间）。</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eastAsia="zh-CN"/>
        </w:rPr>
        <w:t>）招标文件获取地点：</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四川能源天府阳光采购服务平台（http://scny.tfygcgfw.com）。</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eastAsia="zh-CN"/>
        </w:rPr>
        <w:t>）招标文件获取方式：</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凡有意参加的潜在</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人，请于文件获取期间登录四川能源天府阳光采购服务平台（http://scny.tfygcgfw.com/）参与项目报名(平台服务费：50元)，并按页面指示缴纳费用并下载招标文件。</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若</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人首次登陆四川能源天府阳光采购服务平台，需先进行免费注册（平台首页左上角），注册为供应商，并按平台要求完善注册信息，未注册或系统使用有问题的供应商将无法参与本项目。</w:t>
      </w:r>
      <w:r>
        <w:rPr>
          <w:rFonts w:hint="eastAsia" w:ascii="宋体" w:hAnsi="宋体" w:eastAsia="宋体" w:cs="宋体"/>
          <w:color w:val="auto"/>
          <w:sz w:val="28"/>
          <w:szCs w:val="28"/>
          <w:highlight w:val="none"/>
          <w:lang w:val="en-US" w:eastAsia="zh-CN"/>
        </w:rPr>
        <w:t>可微信关注“天府阳光采购平台”公众号，按照相关视频指引完成。</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人登陆账号后，点击左侧菜单投标管理-招标公告，找到本项目公告，点击报名并下载招标文件及其他招标资料电子版。</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本项目实行网上发售电子版招标文件，不再出售纸质招标文件。</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）潜在响应人在四川能源天府阳光采购服务平台取得采购文件后决定参加本项目</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lang w:eastAsia="zh-CN"/>
        </w:rPr>
        <w:t>的，需在响应文件递交截止时间前进行报名。报名时须提供以下资料并发送至TZB0834@126.com。</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经办人介绍信或法定代表人授权委托书加盖公章。</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经办人及法人身份证复印件加盖公章。</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若提供的资格证明文件不全或不实，将导致其资格被取消。未按上述要求获取文件及报名的，递交的响应文件将不予接收。</w:t>
      </w:r>
    </w:p>
    <w:p>
      <w:pPr>
        <w:keepNext w:val="0"/>
        <w:keepLines w:val="0"/>
        <w:pageBreakBefore w:val="0"/>
        <w:widowControl w:val="0"/>
        <w:kinsoku/>
        <w:topLinePunct w:val="0"/>
        <w:autoSpaceDE/>
        <w:autoSpaceDN/>
        <w:bidi w:val="0"/>
        <w:adjustRightInd/>
        <w:snapToGrid w:val="0"/>
        <w:spacing w:line="600" w:lineRule="exact"/>
        <w:ind w:firstLine="0" w:firstLineChars="0"/>
        <w:jc w:val="left"/>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递交响应文件要</w:t>
      </w:r>
      <w:r>
        <w:rPr>
          <w:rFonts w:hint="eastAsia" w:ascii="宋体" w:hAnsi="宋体" w:eastAsia="宋体" w:cs="宋体"/>
          <w:b/>
          <w:bCs/>
          <w:color w:val="auto"/>
          <w:sz w:val="28"/>
          <w:szCs w:val="28"/>
          <w:highlight w:val="none"/>
          <w:lang w:val="en-US" w:eastAsia="zh-CN"/>
        </w:rPr>
        <w:t xml:space="preserve">求 </w:t>
      </w:r>
    </w:p>
    <w:p>
      <w:pPr>
        <w:keepNext w:val="0"/>
        <w:keepLines w:val="0"/>
        <w:pageBreakBefore w:val="0"/>
        <w:widowControl w:val="0"/>
        <w:kinsoku/>
        <w:topLinePunct w:val="0"/>
        <w:autoSpaceDE/>
        <w:autoSpaceDN/>
        <w:bidi w:val="0"/>
        <w:adjustRightInd/>
        <w:snapToGrid w:val="0"/>
        <w:spacing w:line="6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递交响应文件截止时间：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（北京时间）。</w:t>
      </w:r>
    </w:p>
    <w:p>
      <w:pPr>
        <w:keepNext w:val="0"/>
        <w:keepLines w:val="0"/>
        <w:pageBreakBefore w:val="0"/>
        <w:widowControl w:val="0"/>
        <w:kinsoku/>
        <w:topLinePunct w:val="0"/>
        <w:autoSpaceDE/>
        <w:autoSpaceDN/>
        <w:bidi w:val="0"/>
        <w:adjustRightInd/>
        <w:snapToGrid w:val="0"/>
        <w:spacing w:line="6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递交响应文件地点：</w:t>
      </w:r>
      <w:r>
        <w:rPr>
          <w:rFonts w:hint="eastAsia" w:ascii="宋体" w:hAnsi="宋体" w:eastAsia="宋体" w:cs="宋体"/>
          <w:color w:val="auto"/>
          <w:sz w:val="28"/>
          <w:szCs w:val="28"/>
          <w:highlight w:val="none"/>
        </w:rPr>
        <w:t>响应文件必须在递交响应文件截止时间前送达</w:t>
      </w:r>
      <w:r>
        <w:rPr>
          <w:rFonts w:hint="eastAsia" w:ascii="宋体" w:hAnsi="宋体" w:eastAsia="宋体" w:cs="宋体"/>
          <w:color w:val="auto"/>
          <w:sz w:val="28"/>
          <w:szCs w:val="28"/>
          <w:highlight w:val="none"/>
          <w:lang w:eastAsia="zh-CN"/>
        </w:rPr>
        <w:t>比选人</w:t>
      </w:r>
      <w:r>
        <w:rPr>
          <w:rFonts w:hint="eastAsia" w:ascii="宋体" w:hAnsi="宋体" w:eastAsia="宋体" w:cs="宋体"/>
          <w:color w:val="auto"/>
          <w:sz w:val="28"/>
          <w:szCs w:val="28"/>
          <w:highlight w:val="none"/>
        </w:rPr>
        <w:t>地点。</w:t>
      </w:r>
    </w:p>
    <w:p>
      <w:pPr>
        <w:keepNext w:val="0"/>
        <w:keepLines w:val="0"/>
        <w:pageBreakBefore w:val="0"/>
        <w:widowControl w:val="0"/>
        <w:kinsoku/>
        <w:topLinePunct w:val="0"/>
        <w:autoSpaceDE/>
        <w:autoSpaceDN/>
        <w:bidi w:val="0"/>
        <w:adjustRightInd/>
        <w:snapToGrid w:val="0"/>
        <w:spacing w:line="6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比选</w:t>
      </w:r>
      <w:r>
        <w:rPr>
          <w:rFonts w:hint="eastAsia" w:ascii="宋体" w:hAnsi="宋体" w:eastAsia="宋体" w:cs="宋体"/>
          <w:b/>
          <w:bCs/>
          <w:color w:val="auto"/>
          <w:sz w:val="28"/>
          <w:szCs w:val="28"/>
          <w:highlight w:val="none"/>
        </w:rPr>
        <w:t>地点：</w:t>
      </w:r>
      <w:r>
        <w:rPr>
          <w:rFonts w:hint="eastAsia" w:ascii="宋体" w:hAnsi="宋体" w:eastAsia="宋体" w:cs="宋体"/>
          <w:color w:val="auto"/>
          <w:sz w:val="28"/>
          <w:szCs w:val="28"/>
          <w:highlight w:val="none"/>
        </w:rPr>
        <w:t>四川省凉山州西昌市</w:t>
      </w:r>
      <w:r>
        <w:rPr>
          <w:rFonts w:hint="eastAsia" w:ascii="宋体" w:hAnsi="宋体" w:eastAsia="宋体" w:cs="宋体"/>
          <w:color w:val="auto"/>
          <w:sz w:val="28"/>
          <w:szCs w:val="28"/>
          <w:highlight w:val="none"/>
          <w:lang w:val="en-US" w:eastAsia="zh-CN"/>
        </w:rPr>
        <w:t>朝阳东路1号川投西昌医院综合大楼5楼会议室</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发布公告媒介</w:t>
      </w:r>
    </w:p>
    <w:p>
      <w:pPr>
        <w:keepNext w:val="0"/>
        <w:keepLines w:val="0"/>
        <w:pageBreakBefore w:val="0"/>
        <w:widowControl w:val="0"/>
        <w:kinsoku/>
        <w:wordWrap w:val="0"/>
        <w:overflowPunct w:val="0"/>
        <w:topLinePunct w:val="0"/>
        <w:autoSpaceDE/>
        <w:autoSpaceDN/>
        <w:bidi w:val="0"/>
        <w:adjustRightInd/>
        <w:snapToGrid w:val="0"/>
        <w:spacing w:line="600" w:lineRule="exact"/>
        <w:ind w:firstLine="560" w:firstLineChars="200"/>
        <w:jc w:val="left"/>
        <w:textAlignment w:val="auto"/>
      </w:pPr>
      <w:r>
        <w:rPr>
          <w:rFonts w:hint="eastAsia" w:ascii="宋体" w:hAnsi="宋体" w:eastAsia="宋体" w:cs="宋体"/>
          <w:color w:val="auto"/>
          <w:sz w:val="28"/>
          <w:szCs w:val="28"/>
          <w:highlight w:val="none"/>
        </w:rPr>
        <w:t>中国招标投标公共服务平台（网址：http://www.cebpubservice.com/）、四川能源天府阳光采购服务平台（https://scny.tfygcgfw.com）、四川川投大健康产业集团有限责任公司（https://djk.invest.com.cn/）、西昌川投大健康科技有限公司（网址：http://www.ctghtc.cn/）、川投西昌医院（http://www.ctxcyy.cn）网站上以公告形式发布</w:t>
      </w:r>
      <w:r>
        <w:rPr>
          <w:rFonts w:hint="eastAsia" w:ascii="宋体" w:hAnsi="宋体" w:eastAsia="宋体" w:cs="宋体"/>
          <w:color w:val="auto"/>
          <w:sz w:val="28"/>
          <w:szCs w:val="28"/>
          <w:highlight w:val="none"/>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320"/>
        <w:tab w:val="clear" w:pos="864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lear" w:pos="4320"/>
                              <w:tab w:val="clear" w:pos="8640"/>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tabs>
                        <w:tab w:val="clear" w:pos="4320"/>
                        <w:tab w:val="clear" w:pos="8640"/>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8B5"/>
    <w:rsid w:val="0763442C"/>
    <w:rsid w:val="0A1B2077"/>
    <w:rsid w:val="25A634D3"/>
    <w:rsid w:val="287D1805"/>
    <w:rsid w:val="313F5CD8"/>
    <w:rsid w:val="32DA34FB"/>
    <w:rsid w:val="3B83700D"/>
    <w:rsid w:val="49935043"/>
    <w:rsid w:val="4ABA265F"/>
    <w:rsid w:val="4B8200F7"/>
    <w:rsid w:val="4BA000EC"/>
    <w:rsid w:val="4DF61D74"/>
    <w:rsid w:val="4FF572BC"/>
    <w:rsid w:val="576779CA"/>
    <w:rsid w:val="5D820C77"/>
    <w:rsid w:val="606C4A0B"/>
    <w:rsid w:val="672B1A53"/>
    <w:rsid w:val="69EF77F6"/>
    <w:rsid w:val="6A202D2A"/>
    <w:rsid w:val="6B626839"/>
    <w:rsid w:val="77F6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Body Text Indent"/>
    <w:basedOn w:val="1"/>
    <w:unhideWhenUsed/>
    <w:qFormat/>
    <w:uiPriority w:val="99"/>
    <w:pPr>
      <w:spacing w:after="120"/>
      <w:ind w:left="420" w:leftChars="200"/>
    </w:pPr>
    <w:rPr>
      <w:szCs w:val="20"/>
    </w:rPr>
  </w:style>
  <w:style w:type="paragraph" w:styleId="6">
    <w:name w:val="footer"/>
    <w:basedOn w:val="1"/>
    <w:qFormat/>
    <w:uiPriority w:val="99"/>
    <w:pPr>
      <w:tabs>
        <w:tab w:val="center" w:pos="4153"/>
        <w:tab w:val="center" w:pos="4320"/>
        <w:tab w:val="right" w:pos="8306"/>
        <w:tab w:val="right" w:pos="8640"/>
      </w:tabs>
      <w:snapToGrid w:val="0"/>
      <w:jc w:val="left"/>
    </w:pPr>
    <w:rPr>
      <w:sz w:val="18"/>
      <w:szCs w:val="18"/>
    </w:rPr>
  </w:style>
  <w:style w:type="paragraph" w:styleId="7">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8">
    <w:name w:val="Body Text First Indent 2"/>
    <w:basedOn w:val="5"/>
    <w:unhideWhenUsed/>
    <w:qFormat/>
    <w:uiPriority w:val="99"/>
    <w:pPr>
      <w:ind w:firstLine="420" w:firstLineChars="200"/>
    </w:pPr>
  </w:style>
  <w:style w:type="character" w:styleId="11">
    <w:name w:val="Strong"/>
    <w:qFormat/>
    <w:uiPriority w:val="0"/>
    <w:rPr>
      <w:b/>
    </w:rPr>
  </w:style>
  <w:style w:type="paragraph" w:customStyle="1" w:styleId="12">
    <w:name w:val="頁首基準"/>
    <w:basedOn w:val="1"/>
    <w:qFormat/>
    <w:uiPriority w:val="0"/>
    <w:pPr>
      <w:keepLines/>
      <w:widowControl/>
      <w:tabs>
        <w:tab w:val="center" w:pos="4320"/>
        <w:tab w:val="right" w:pos="8640"/>
      </w:tabs>
      <w:overflowPunct w:val="0"/>
      <w:autoSpaceDE w:val="0"/>
      <w:autoSpaceDN w:val="0"/>
      <w:adjustRightInd w:val="0"/>
      <w:spacing w:line="190" w:lineRule="atLeast"/>
      <w:jc w:val="left"/>
      <w:textAlignment w:val="baseline"/>
    </w:pPr>
    <w:rPr>
      <w:rFonts w:ascii="Arial" w:hAnsi="Arial" w:eastAsia="PMingLiU"/>
      <w:caps/>
      <w:sz w:val="15"/>
      <w:lang w:eastAsia="zh-TW"/>
    </w:rPr>
  </w:style>
  <w:style w:type="paragraph" w:customStyle="1" w:styleId="13">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paragraph" w:customStyle="1" w:styleId="14">
    <w:name w:val="Body text|1"/>
    <w:basedOn w:val="1"/>
    <w:qFormat/>
    <w:uiPriority w:val="0"/>
    <w:pPr>
      <w:spacing w:line="480" w:lineRule="auto"/>
      <w:ind w:firstLine="400"/>
      <w:jc w:val="left"/>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2025-09-15T08:10:24Z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